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冀鲁边专项课题研究选题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冀鲁边区抗日根据地在全国抗战中的地位、作用和贡献研究（重点）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冀鲁边区抗日根据地创建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研究（重点）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党中央、中央军委对冀鲁边的决策研究（重点）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冀鲁边与沂蒙精神研究（重点）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冀鲁边区革命活动与“派兵去山东”决策关系研究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八路军对冀鲁边区抗日根据地的作用研究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冀鲁边区抗日民族统一战线研究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冀鲁边区革命中人民群众的作用与贡献研究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冀鲁边区军事斗争特点研究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冀鲁边区金融斗争研究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冀鲁边区民主政权建设研究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冀鲁边区经济建设研究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冀鲁边区文化建设研究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冀鲁边区抗日根据地军需保障问题研究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百年视阈下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冀鲁边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红色基因的历史内涵和时代价值研究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冀鲁边相关其他自选课题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0F9AFF"/>
    <w:multiLevelType w:val="singleLevel"/>
    <w:tmpl w:val="9A0F9A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E067B"/>
    <w:rsid w:val="090D5D47"/>
    <w:rsid w:val="0BC379B0"/>
    <w:rsid w:val="0DC00BF4"/>
    <w:rsid w:val="119E067B"/>
    <w:rsid w:val="24753E7B"/>
    <w:rsid w:val="3D8C5B06"/>
    <w:rsid w:val="3DEE36B2"/>
    <w:rsid w:val="5CED44AD"/>
    <w:rsid w:val="66801E4E"/>
    <w:rsid w:val="684C5678"/>
    <w:rsid w:val="6A453B51"/>
    <w:rsid w:val="6A4B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2021-05-14T01:20:00Z</dcterms:created>
  <dc:creator>春回冀鲁边</dc:creator>
  <cp:lastModifiedBy>春回冀鲁边</cp:lastModifiedBy>
  <cp:lastPrinted>2021-05-20T01:19:00Z</cp:lastPrinted>
  <dcterms:modified xsi:type="dcterms:W3CDTF">2021-05-25T12:12:51Z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E9BFCD2C35ED422BA46E9E41A8F5B49C</vt:lpwstr>
  </property>
</Properties>
</file>